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401D5" w14:textId="77777777" w:rsidR="00850691" w:rsidRDefault="00850691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79870F8F" w14:textId="77777777" w:rsidR="00850691" w:rsidRDefault="00850691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CD038" w14:textId="77777777" w:rsidR="00850691" w:rsidRPr="00850691" w:rsidRDefault="00850691" w:rsidP="0085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6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4A0D230" wp14:editId="08AC75B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27CC424" w14:textId="77777777" w:rsidR="00850691" w:rsidRPr="00850691" w:rsidRDefault="00890A8D" w:rsidP="0085069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890A8D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VLADA </w:t>
      </w:r>
      <w:r w:rsidR="00850691" w:rsidRPr="00850691">
        <w:rPr>
          <w:rFonts w:ascii="Times New Roman" w:eastAsia="Times New Roman" w:hAnsi="Times New Roman" w:cs="Times New Roman"/>
          <w:sz w:val="28"/>
          <w:szCs w:val="24"/>
          <w:lang w:eastAsia="hr-HR"/>
        </w:rPr>
        <w:t>REPUBLIKE HRVATSKE</w:t>
      </w:r>
    </w:p>
    <w:p w14:paraId="677D8413" w14:textId="77777777" w:rsidR="00850691" w:rsidRP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0B56D" w14:textId="77777777" w:rsidR="00850691" w:rsidRPr="00850691" w:rsidRDefault="00850691" w:rsidP="00850691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22. kolovoza 2019.</w:t>
      </w:r>
    </w:p>
    <w:p w14:paraId="2E7CFF59" w14:textId="77777777" w:rsidR="00850691" w:rsidRPr="00850691" w:rsidRDefault="00850691" w:rsidP="00850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6191491" w14:textId="77777777" w:rsidR="00850691" w:rsidRPr="00850691" w:rsidRDefault="00850691" w:rsidP="0085069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50691" w:rsidRPr="00850691" w:rsidSect="00863EAB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B36CF13" w14:textId="77777777" w:rsidR="009618BC" w:rsidRPr="000325D6" w:rsidRDefault="009618BC" w:rsidP="00850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8BC">
        <w:rPr>
          <w:rFonts w:ascii="Times New Roman" w:hAnsi="Times New Roman" w:cs="Times New Roman"/>
          <w:b/>
          <w:smallCaps/>
          <w:sz w:val="24"/>
          <w:szCs w:val="24"/>
        </w:rPr>
        <w:t>Predlagatelj</w:t>
      </w:r>
      <w:r w:rsidRPr="009618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18BC">
        <w:rPr>
          <w:rFonts w:ascii="Times New Roman" w:hAnsi="Times New Roman" w:cs="Times New Roman"/>
          <w:b/>
          <w:sz w:val="24"/>
          <w:szCs w:val="24"/>
        </w:rPr>
        <w:tab/>
      </w:r>
      <w:r w:rsidRPr="000325D6">
        <w:rPr>
          <w:rFonts w:ascii="Times New Roman" w:hAnsi="Times New Roman" w:cs="Times New Roman"/>
          <w:sz w:val="24"/>
          <w:szCs w:val="24"/>
        </w:rPr>
        <w:t>Ministarstvo državne imovine</w:t>
      </w:r>
    </w:p>
    <w:p w14:paraId="10B2E1EC" w14:textId="77777777" w:rsidR="00850691" w:rsidRPr="00850691" w:rsidRDefault="00850691" w:rsidP="008506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9618B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="009618BC" w:rsidRPr="009618B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r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9618BC" w:rsidRPr="009618BC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3991E24B" w14:textId="72E3BDF5" w:rsidR="009618BC" w:rsidRPr="000325D6" w:rsidRDefault="009618BC" w:rsidP="009618BC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8BC">
        <w:rPr>
          <w:rFonts w:ascii="Times New Roman" w:hAnsi="Times New Roman" w:cs="Times New Roman"/>
          <w:b/>
          <w:smallCaps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03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="00C01EC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325D6">
        <w:rPr>
          <w:rFonts w:ascii="Times New Roman" w:eastAsia="Times New Roman" w:hAnsi="Times New Roman" w:cs="Times New Roman"/>
          <w:sz w:val="24"/>
          <w:szCs w:val="24"/>
          <w:lang w:eastAsia="hr-HR"/>
        </w:rPr>
        <w:t>redbe o izmjenama i dopuni Uredbe o unutarnjem ustrojstvu  Ministarstva državne imovine</w:t>
      </w:r>
    </w:p>
    <w:p w14:paraId="2CA31CA2" w14:textId="77777777" w:rsidR="00850691" w:rsidRPr="00850691" w:rsidRDefault="009618BC" w:rsidP="009618BC">
      <w:pPr>
        <w:tabs>
          <w:tab w:val="right" w:pos="1701"/>
          <w:tab w:val="left" w:pos="1843"/>
        </w:tabs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  <w:r w:rsidR="00850691"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</w:t>
      </w:r>
      <w:r w:rsid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850691" w:rsidRPr="008506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p w14:paraId="088E2DF9" w14:textId="77777777" w:rsidR="00850691" w:rsidRP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668FF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76D9AD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98FEC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334EA" w14:textId="77777777" w:rsidR="00850691" w:rsidRP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F1C93A" w14:textId="77777777" w:rsidR="00850691" w:rsidRP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19634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AC2473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F4EA1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786443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B15DD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2899C" w14:textId="77777777" w:rsid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162D12" w14:textId="77777777" w:rsidR="00850691" w:rsidRPr="00850691" w:rsidRDefault="00850691" w:rsidP="0085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BC7B5" w14:textId="77777777" w:rsidR="00850691" w:rsidRPr="00850691" w:rsidRDefault="00850691" w:rsidP="00850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29B93F20" w14:textId="77777777" w:rsidR="00850691" w:rsidRPr="00850691" w:rsidRDefault="00850691" w:rsidP="00850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42B77655" w14:textId="77777777" w:rsidR="00850691" w:rsidRDefault="00850691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36E34" w14:textId="77777777" w:rsidR="00850691" w:rsidRDefault="00850691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E773C5" w14:textId="77777777" w:rsidR="00863EAB" w:rsidRPr="00863EAB" w:rsidRDefault="00863EAB" w:rsidP="00863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10CDA" w14:textId="77777777" w:rsidR="00863EAB" w:rsidRPr="00863EAB" w:rsidRDefault="00863EAB" w:rsidP="00863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67018E" w14:textId="77777777" w:rsidR="00863EAB" w:rsidRPr="00863EAB" w:rsidRDefault="00863EAB" w:rsidP="00863EAB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863EAB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  <w:t xml:space="preserve">      Banski dvori | Trg Sv. Marka 2  | 10000 Zagreb | tel. 01 4569 222 | vlada.gov.hr</w:t>
      </w:r>
      <w:r w:rsidRPr="00863E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0B36FE3" w14:textId="77777777" w:rsidR="00850691" w:rsidRDefault="00850691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8465C" w14:textId="77777777" w:rsidR="00850691" w:rsidRDefault="009618BC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</w:t>
      </w:r>
    </w:p>
    <w:p w14:paraId="3A100AAB" w14:textId="77777777" w:rsidR="00850691" w:rsidRDefault="00850691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61465" w14:textId="77777777" w:rsidR="00B75F8F" w:rsidRDefault="00B75F8F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>54. stavka 1.</w:t>
      </w:r>
      <w:r w:rsidR="009924F0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vezi s člankom 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A177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. Za</w:t>
      </w:r>
      <w:r w:rsidR="00F571C5">
        <w:rPr>
          <w:rFonts w:ascii="Times New Roman" w:eastAsia="Times New Roman" w:hAnsi="Times New Roman" w:cs="Times New Roman"/>
          <w:sz w:val="24"/>
          <w:szCs w:val="24"/>
          <w:lang w:eastAsia="hr-HR"/>
        </w:rPr>
        <w:t>kona o sustavu državne uprave („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078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</w:t>
      </w:r>
      <w:r w:rsidR="00CA1774">
        <w:rPr>
          <w:rFonts w:ascii="Times New Roman" w:eastAsia="Times New Roman" w:hAnsi="Times New Roman" w:cs="Times New Roman"/>
          <w:sz w:val="24"/>
          <w:szCs w:val="24"/>
          <w:lang w:eastAsia="hr-HR"/>
        </w:rPr>
        <w:t>66/19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F3EC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32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na sjednici </w:t>
      </w:r>
      <w:r w:rsidR="002F3ECD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održanoj</w:t>
      </w:r>
      <w:r w:rsidR="0003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</w:t>
      </w:r>
      <w:r w:rsidR="002F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1774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CA177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10F92B1B" w14:textId="77777777" w:rsidR="00F2538A" w:rsidRDefault="00F2538A" w:rsidP="00F3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75811" w14:textId="77777777" w:rsidR="00B75F8F" w:rsidRPr="009618BC" w:rsidRDefault="00B75F8F" w:rsidP="00F36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9618BC"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9618BC"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9618BC"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9618BC"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9618BC"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48FA52ED" w14:textId="77777777" w:rsidR="00CA1774" w:rsidRPr="009618BC" w:rsidRDefault="009618BC" w:rsidP="00F36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izmjenama i dopuni Uredbe o unutarnjem ustrojstvu </w:t>
      </w:r>
    </w:p>
    <w:p w14:paraId="464C2444" w14:textId="77777777" w:rsidR="00B75F8F" w:rsidRPr="009618BC" w:rsidRDefault="009618BC" w:rsidP="00F36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18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Ministarstva državne imovine</w:t>
      </w:r>
    </w:p>
    <w:p w14:paraId="72181A32" w14:textId="77777777" w:rsidR="00A64DE4" w:rsidRDefault="00A64DE4" w:rsidP="00F36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1D3AC" w14:textId="77777777" w:rsidR="00B75F8F" w:rsidRDefault="00B75F8F" w:rsidP="00F36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E12295A" w14:textId="77777777" w:rsidR="00147B05" w:rsidRPr="00147B05" w:rsidRDefault="00CA1774" w:rsidP="0072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Uredbi 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unutarnjem ustrojstvu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B75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inistarstva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državne imovine  („Nar</w:t>
      </w:r>
      <w:r w:rsidR="006B24FE">
        <w:rPr>
          <w:rFonts w:ascii="Times New Roman" w:eastAsia="Times New Roman" w:hAnsi="Times New Roman" w:cs="Times New Roman"/>
          <w:sz w:val="24"/>
          <w:szCs w:val="24"/>
          <w:lang w:eastAsia="hr-HR"/>
        </w:rPr>
        <w:t>odne novine“, br. 8/17)</w:t>
      </w:r>
      <w:r w:rsid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</w:t>
      </w:r>
      <w:r w:rsidR="006B2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569C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47B05"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B2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stavak 4. briše se.</w:t>
      </w:r>
    </w:p>
    <w:p w14:paraId="59C9408E" w14:textId="77777777" w:rsidR="00147B05" w:rsidRPr="00147B05" w:rsidRDefault="00147B05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BE5FC7" w14:textId="77777777" w:rsidR="00147B05" w:rsidRPr="00147B05" w:rsidRDefault="00147B05" w:rsidP="00147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B24F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6D271D" w14:textId="77777777" w:rsidR="006B24FE" w:rsidRDefault="006B24FE" w:rsidP="0072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43. dodaje se novi stavak 2. koji glasi:</w:t>
      </w:r>
    </w:p>
    <w:p w14:paraId="28826ADD" w14:textId="77777777" w:rsidR="006B24FE" w:rsidRDefault="006B24FE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„Radom 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upravne organizacije ustrojene u sastavu ministarstva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 ravnatelj.“</w:t>
      </w:r>
    </w:p>
    <w:p w14:paraId="2E4A6645" w14:textId="77777777" w:rsidR="006B24FE" w:rsidRDefault="006B24FE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423191" w14:textId="77777777" w:rsidR="00396D26" w:rsidRDefault="006B24FE" w:rsidP="0072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 2. do 6. postaju stavci 3. do 7.</w:t>
      </w:r>
    </w:p>
    <w:p w14:paraId="417472F9" w14:textId="77777777" w:rsidR="006B24FE" w:rsidRPr="00147B05" w:rsidRDefault="006B24FE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6B987E" w14:textId="77777777" w:rsidR="00147B05" w:rsidRPr="00147B05" w:rsidRDefault="00147B05" w:rsidP="00DA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172C8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C5F20A" w14:textId="77777777" w:rsidR="00147B05" w:rsidRDefault="00172C8A" w:rsidP="0072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44. stavak 2. mijenja se i glasi:</w:t>
      </w:r>
    </w:p>
    <w:p w14:paraId="19E3426D" w14:textId="77777777" w:rsidR="00147B05" w:rsidRDefault="00172C8A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„Ravnatelji </w:t>
      </w:r>
      <w:r w:rsidR="00147B05"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svoj rad odgovorni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nadležnom državnom tajniku, 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ministru i Vladi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47B05"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780C71" w14:textId="77777777" w:rsidR="00396D26" w:rsidRPr="00147B05" w:rsidRDefault="00396D26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21169" w14:textId="77777777" w:rsidR="00172C8A" w:rsidRDefault="00172C8A" w:rsidP="0072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stav</w:t>
      </w:r>
      <w:r w:rsid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8. i 10.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="005C717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„pomoćniku ministra“ zamjenjuju se riječima</w:t>
      </w:r>
      <w:r w:rsidR="005C717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„ravnatelju“.</w:t>
      </w:r>
    </w:p>
    <w:p w14:paraId="7EE2B21F" w14:textId="77777777" w:rsidR="00172C8A" w:rsidRDefault="00172C8A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D84C51" w14:textId="77777777" w:rsidR="00172C8A" w:rsidRPr="00147B05" w:rsidRDefault="00172C8A" w:rsidP="0017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F49F68" w14:textId="77777777" w:rsidR="009971C0" w:rsidRDefault="009971C0" w:rsidP="00F2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Okvirni broj državnih službenika i namještenika u Ministarstvu državne imovine prikazan u tablici koja je sastavni dio Uredbe o unutarnjem ustrojstvu Ministarstva državne imovine („Narodne novine", br. 8/17) zamjenjuje se Okvirnim brojem državnih službenika i namještenika u Ministarstvu državne imovine 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sadržan u </w:t>
      </w:r>
      <w:r w:rsidRP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tablici 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prilogu ove Uredbe i </w:t>
      </w:r>
      <w:r w:rsidRP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čini </w:t>
      </w:r>
      <w:r w:rsidRP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dio Uredbe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2BF4" w:rsidRP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>o unutarnjem ustrojstvu Ministarstva državne imovine</w:t>
      </w:r>
      <w:r w:rsidRPr="009971C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944CC6" w14:textId="77777777" w:rsidR="00172C8A" w:rsidRDefault="00172C8A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2024D" w14:textId="77777777" w:rsidR="00F2538A" w:rsidRPr="00147B05" w:rsidRDefault="00F2538A" w:rsidP="00F2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12F0A8E" w14:textId="77777777" w:rsidR="00002FDF" w:rsidRPr="00002FDF" w:rsidRDefault="00002FDF" w:rsidP="0000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</w:t>
      </w:r>
      <w:r w:rsidR="00C04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državne imovine </w:t>
      </w: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>će, u roku od 30 dana od dana stupanja na snagu ove Uredbe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prethodnu suglasnost središnjeg tijela državne uprave nadležnog za službeničke odnose</w:t>
      </w: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>, donijeti Pravilnik o unutarnjem redu Ministarstva</w:t>
      </w:r>
      <w:r w:rsidR="00472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imovine usklađen s odredbama ove Uredbe</w:t>
      </w: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B4C779" w14:textId="77777777" w:rsidR="00002FDF" w:rsidRDefault="00002FDF" w:rsidP="0000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53749" w14:textId="77777777" w:rsidR="007253DE" w:rsidRPr="00002FDF" w:rsidRDefault="007253DE" w:rsidP="00725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191FC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36CC8D" w14:textId="77777777" w:rsidR="00427CCA" w:rsidRDefault="00002FDF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Uredba stupa na snagu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prvog</w:t>
      </w:r>
      <w:r w:rsidR="009618B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</w:t>
      </w: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Narodnim novinama.</w:t>
      </w:r>
    </w:p>
    <w:p w14:paraId="47521FAE" w14:textId="77777777" w:rsidR="00F2538A" w:rsidRDefault="00F2538A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9623C3" w14:textId="77777777" w:rsidR="00F2538A" w:rsidRDefault="00F2538A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7EE6C99A" w14:textId="77777777" w:rsidR="00F2538A" w:rsidRDefault="00F2538A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76D10A02" w14:textId="77777777" w:rsidR="00BF7BC9" w:rsidRDefault="00BF7BC9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9F2AD" w14:textId="77777777" w:rsidR="00F2538A" w:rsidRDefault="009618BC" w:rsidP="0014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7D5FABBD" w14:textId="77777777" w:rsidR="00F2538A" w:rsidRDefault="00F2538A" w:rsidP="00F2538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253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5A4C6A25" w14:textId="77777777" w:rsidR="00F2538A" w:rsidRDefault="00F2538A" w:rsidP="00F2538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90EA47" w14:textId="77777777" w:rsidR="00F2538A" w:rsidRDefault="00F2538A" w:rsidP="00F2538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127881A8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OKVIRNI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DRŽAVNIH 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SLUŽBENIKA I NAMJEŠTENIKA </w:t>
      </w:r>
    </w:p>
    <w:p w14:paraId="3412D808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4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DRŽAVNE IMOVINE</w:t>
      </w:r>
    </w:p>
    <w:p w14:paraId="51F6881E" w14:textId="77777777" w:rsidR="002E7DBA" w:rsidRDefault="002E7DBA" w:rsidP="002E7DB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836" w:type="dxa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2"/>
        <w:gridCol w:w="3544"/>
      </w:tblGrid>
      <w:tr w:rsidR="002E7DBA" w:rsidRPr="00DE17C2" w14:paraId="798A249A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F3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Unutarnje ustrojstvene jedinice u sastavu Ministarstva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66E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Okvirni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broj izvršitelja</w:t>
            </w:r>
          </w:p>
        </w:tc>
      </w:tr>
      <w:tr w:rsidR="002E7DBA" w:rsidRPr="00DE17C2" w14:paraId="4D4055FF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22FA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KABINET MINISTRA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B48D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2E7DBA" w:rsidRPr="00DE17C2" w14:paraId="2DD1AE61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EA22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GLAVNO TAJNIŠTVO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F3A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7ADA7E1E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8F1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 neposredno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Glavnom tajništvu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izvan sastava nižih ustrojstvenih jedinica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172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1DCD79D6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2E0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Sektor za ljudske potencijale, opće poslove, oduzetu imovinu i 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informatičku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potporu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700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2AE05E43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08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ljudske potencijale, opće poslove i oduzetu imovinu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17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2D90D544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B1E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 neposredno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Službi za ljudske potencijale, opće poslove i oduzetu imovinu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izvan sastava nižih ustrojstvenih jedinica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Službe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961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2E7DBA" w:rsidRPr="00DE17C2" w14:paraId="7343E7AD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22E" w14:textId="77777777" w:rsidR="002E7DBA" w:rsidRPr="00DE17C2" w:rsidRDefault="002E7DBA" w:rsidP="006D3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oduzetu imovinu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555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4231CD41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C3F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pisarnice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F21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2E7DBA" w:rsidRPr="00DE17C2" w14:paraId="2E35517C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0F68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informatičku potporu i informacijsku sigurnost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59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54732198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CB1A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Sektor za 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financijsko upravljanje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računovodstvo  i javnu nabavu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21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20B8AF1E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19D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financijsko planiranje, proračun, analize i javnu nabavu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55E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2E218379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CED0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 neposredno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Službi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financijsko planiranje, proračun, analize i javnu nabavu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izvan sastava nižih ustrojstvenih jedinica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Službe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F541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2E7DBA" w:rsidRPr="00DE17C2" w14:paraId="78141D17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900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2.2.1.1. Odjel za javnu nabavu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291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7E8DE031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E215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Služba za </w:t>
            </w:r>
            <w:r w:rsidRPr="00DD4B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ene poslove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AA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2D42B771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C258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Glavno tajništvo – ukupno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7E4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</w:tr>
      <w:tr w:rsidR="002E7DBA" w:rsidRPr="00DE17C2" w14:paraId="011BF28B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17D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UPRAVA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NEKRETNINE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7A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7DBA" w:rsidRPr="00DE17C2" w14:paraId="73728DFB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684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 neposredno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Upravi za nekretnine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izvan sastava nižih ustrojstvenih jedinica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FC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E7DBA" w:rsidRPr="00DE17C2" w14:paraId="3FBAC989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F7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stanove, poslovne prostore i zemljišta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19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6EB6EEA2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AC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stanove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4C7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2D6FF807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9C9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 Služba za poslovne prostore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EBE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6B65176A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E8BA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Služba za zemljišta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CA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1D06C5A5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38E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 Odjel za raspolaganje građevinskim zemljištem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92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2E7DBA" w:rsidRPr="00DE17C2" w14:paraId="7AEADBDA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FD12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3.1.3.2. Odjel za infrastrukturu i eksploatacije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2D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2E7DBA" w:rsidRPr="00DE17C2" w14:paraId="1CA51D7E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280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3.1.3.3. Odjel za bivšu vojnu imovinu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C91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2E7DBA" w:rsidRPr="00DE17C2" w14:paraId="53199418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1B3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Sektor za investicijske projekte, pravne i tehničke poslove i jedinice lokalne i područne (regionalne) samouprave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8F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63C3FBF3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3C2E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Služba za investicijske projekte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73E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2B9E1587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839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 Služba za pravne poslove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7B1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2E7DBA" w:rsidRPr="00DE17C2" w14:paraId="41EFAF9A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978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3.2.3. Služba za tehničke poslove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452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6CA6761F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76E5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3.2.4. Služba za jedinice lokalne i područne (regionalne) samouprave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01C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4CBA4B70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CC3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 neposredno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Službi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jedinice lokalne i područne (regionalne) samouprave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izvan sastava nižih ustrojstvenih jedinica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Službe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51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2E7DBA" w:rsidRPr="00DE17C2" w14:paraId="092FDD86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D77D" w14:textId="77777777" w:rsidR="002E7DBA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4.1. Područna jedinica Osijek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9B0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6682DD85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2012" w14:textId="77777777" w:rsidR="002E7DBA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4.2. Područna jedinica Rijeka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378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229D396B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9BB" w14:textId="77777777" w:rsidR="002E7DBA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</w:t>
            </w:r>
            <w:r w:rsidRPr="00667C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4.3. Područna jedinica Split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2C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2B3FF05A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3E5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Uprava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nekretnine 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ukupno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5963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</w:t>
            </w:r>
          </w:p>
        </w:tc>
      </w:tr>
      <w:tr w:rsidR="002E7DBA" w:rsidRPr="00DE17C2" w14:paraId="4B96BC45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7D0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4. UPRAVA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TRGOVAČKA DRUŠTVA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C78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7DBA" w:rsidRPr="00DE17C2" w14:paraId="4EDFF645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712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 neposredno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Upravi za trgovačka društva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izvan sastava nižih ustrojstvenih jedinica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5642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E7DBA" w:rsidRPr="00DE17C2" w14:paraId="427C3FAE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9C2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trgovačka društva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F510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0FF72D80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C57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</w:t>
            </w: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strateška trgovačka društva i restrukturiranje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06A2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2E7DBA" w:rsidRPr="00DE17C2" w14:paraId="4E50433B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74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nestrateška trgovačka društva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548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2E7DBA" w:rsidRPr="00DE17C2" w14:paraId="1BF6032F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13B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strategije, planove i izvještavanje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350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2E7DBA" w:rsidRPr="00DE17C2" w14:paraId="15E552B3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E3DC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strateško planiranje i upravljanje projektima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5B32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2E7DBA" w:rsidRPr="00DE17C2" w14:paraId="702B1FAB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616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 w:rsidRPr="00523F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koordinaciju sustava upravljanja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114B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2E7DBA" w:rsidRPr="00DE17C2" w14:paraId="37787D7C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D08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4.2.3. Služba za regulativu i izvještavanje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3949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2E7DBA" w:rsidRPr="00DE17C2" w14:paraId="0567C355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15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Uprava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trgovačka društva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ukupno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0D7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</w:tr>
      <w:tr w:rsidR="002E7DBA" w:rsidRPr="00DE17C2" w14:paraId="73D77471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4494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  <w:r w:rsidRPr="00B75F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SAMOSTALNI ODJEL ZA ODNOSE S JAVNOŠĆU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PROTOKOL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485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2E7DBA" w:rsidRPr="00DE17C2" w14:paraId="4C5C7CEA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0BF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SAMOSTALNI ODJEL ZA REGISTAR DRŽAVNE IMOVINE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763A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3720CA12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1F0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SAMOSTALNI ODJEL ZA CRKVENU IMOVINU I SUKCESIJU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15D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52948620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F3D8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B75F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SAMOSTALNI ODJEL ZA UNUTARNJU REVIZIJU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777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2E7DBA" w:rsidRPr="00DE17C2" w14:paraId="6FD5AF11" w14:textId="77777777" w:rsidTr="006D3211">
        <w:trPr>
          <w:tblCellSpacing w:w="15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6A3E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državne imovine</w:t>
            </w:r>
            <w:r w:rsidRPr="00DE1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ukupno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697" w14:textId="77777777" w:rsidR="002E7DBA" w:rsidRPr="00DE17C2" w:rsidRDefault="002E7DBA" w:rsidP="006D3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196</w:t>
            </w:r>
          </w:p>
        </w:tc>
      </w:tr>
    </w:tbl>
    <w:p w14:paraId="73AA1290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971406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E811CE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FFEDB1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4E81AF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D1DD01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1865AD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01707F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457907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40C08E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27FE93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5E11F6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E3EBEC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DEA99B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1D763B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4D5D85" w14:textId="77777777" w:rsidR="002E7DBA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0997FA" w14:textId="77777777" w:rsidR="002E7DBA" w:rsidRPr="00E839D8" w:rsidRDefault="002E7DBA" w:rsidP="002E7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9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2C181170" w14:textId="77777777" w:rsidR="002E7DBA" w:rsidRDefault="002E7DBA" w:rsidP="002E7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61B155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sustavu državne uprave („Narodne novine“, br. 66/19) stupio je na snagu 18. srpnja 2019. godine.</w:t>
      </w:r>
    </w:p>
    <w:p w14:paraId="68DCD3D5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B776EE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Navedenim Zakonom propisano je da upravnom organizacijom u sastavu ministarstva rukovodi ravnatelj, te da će Vlada Republike Hrvatske u roku od 60 dana od dana stupanja na snagu Zakona uskladiti uredbe o unutarnjem ustrojstvu tijela državne uprave s odredbama Zakona.</w:t>
      </w:r>
    </w:p>
    <w:p w14:paraId="6B5A7F85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DB0349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Ovom Uredbom se unutarnje ustrojstvo Ministarstva državne imovine usklađuje s odredbama Zakona o sustavu državne uprave u dijelu koji se odnosi na rukovođenje upravnim organizacijama u sastavu Ministarstva pa se iz važeće Uredbe brišu pomoćnici ministara umjesto kojih se navode ravnatelji uprava.</w:t>
      </w:r>
    </w:p>
    <w:p w14:paraId="3219C5A3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FC7F2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o</w:t>
      </w:r>
      <w:r w:rsidRPr="00002FDF">
        <w:rPr>
          <w:rFonts w:ascii="Times New Roman" w:eastAsia="Times New Roman" w:hAnsi="Times New Roman" w:cs="Times New Roman"/>
          <w:sz w:val="24"/>
          <w:szCs w:val="24"/>
          <w:lang w:eastAsia="hr-HR"/>
        </w:rPr>
        <w:t>kvirni broj državnih službenika i namještenika potrebnih za obavljanje poslova iz djelokruga Ministarstva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ostao je isti jer u Službi za pravne poslove u Upravi za nekretnine ukinut jedan izvršitelj te je broj izvršitelja u Službi za pravne poslove smanjen s 10 na 9 izvršitelja, a jedan izvršitelj (ravnatelj) je dodan </w:t>
      </w:r>
      <w:r w:rsidRPr="00DE17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neposredno 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Upravi za nekretnine</w:t>
      </w:r>
      <w:r w:rsidRPr="00DE17C2">
        <w:rPr>
          <w:rFonts w:ascii="Times New Roman" w:eastAsia="Times New Roman" w:hAnsi="Times New Roman" w:cs="Times New Roman"/>
          <w:sz w:val="24"/>
          <w:szCs w:val="24"/>
          <w:lang w:eastAsia="zh-CN"/>
        </w:rPr>
        <w:t>, izvan sastava nižih ustrojstvenih jedinica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Isto tako u Službi za nestrateška trgovačka društva u Upravi za trgovačka društva je ukinut jedan izvršitelj te je broj izvršitelja u Službi za nestrateška trgovačka društva smanjen s 8 na 7 izvršitelja, a jedan izvršitelj (ravnatelj) je dodan </w:t>
      </w:r>
      <w:r w:rsidRPr="00DE17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neposredno 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Upravi za trgovačka društva</w:t>
      </w:r>
      <w:r w:rsidRPr="00DE17C2">
        <w:rPr>
          <w:rFonts w:ascii="Times New Roman" w:eastAsia="Times New Roman" w:hAnsi="Times New Roman" w:cs="Times New Roman"/>
          <w:sz w:val="24"/>
          <w:szCs w:val="24"/>
          <w:lang w:eastAsia="zh-CN"/>
        </w:rPr>
        <w:t>, izvan sastava nižih ustrojstvenih jedinica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5665E90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6975F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o sustavu državne uprave propisano je da p</w:t>
      </w:r>
      <w:r w:rsidRPr="004D50D6">
        <w:rPr>
          <w:rFonts w:ascii="Times New Roman" w:eastAsia="Times New Roman" w:hAnsi="Times New Roman" w:cs="Times New Roman"/>
          <w:sz w:val="24"/>
          <w:szCs w:val="24"/>
          <w:lang w:eastAsia="hr-HR"/>
        </w:rPr>
        <w:t>rovedbeni propisi stupaju na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nagu osmoga dana od dana objave, ali da i</w:t>
      </w:r>
      <w:r w:rsidRPr="004D50D6">
        <w:rPr>
          <w:rFonts w:ascii="Times New Roman" w:eastAsia="Times New Roman" w:hAnsi="Times New Roman" w:cs="Times New Roman"/>
          <w:sz w:val="24"/>
          <w:szCs w:val="24"/>
          <w:lang w:eastAsia="hr-HR"/>
        </w:rPr>
        <w:t>znimno, zbog osobito opravdanih razloga, provedbenim propisom može biti utvrđen drukčiji rok njegova stupanja na snagu, a najranije prvoga dana od dana objave.</w:t>
      </w:r>
    </w:p>
    <w:p w14:paraId="562A0847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8C73CC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je Zakon o sustavu državne uprave odredio</w:t>
      </w:r>
      <w:r w:rsidRPr="004D5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upravnom organizacijom u sastavu ministarstva rukovodi ravnatelj, a ne više pomoćnik ministra, i kako je navedena promjena bitna za funkcioniranje ministarstva, ista predstavlja </w:t>
      </w:r>
      <w:r w:rsidRPr="004D50D6">
        <w:rPr>
          <w:rFonts w:ascii="Times New Roman" w:eastAsia="Times New Roman" w:hAnsi="Times New Roman" w:cs="Times New Roman"/>
          <w:sz w:val="24"/>
          <w:szCs w:val="24"/>
          <w:lang w:eastAsia="hr-HR"/>
        </w:rPr>
        <w:t>osobito opravdani razlog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stupanje na snagu ove Uredbe prvog dana od dana objave pa je tako Uredbom i određeno.</w:t>
      </w:r>
    </w:p>
    <w:p w14:paraId="18431115" w14:textId="77777777" w:rsidR="002E7DBA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32067" w14:textId="77777777" w:rsidR="002E7DBA" w:rsidRPr="00147B05" w:rsidRDefault="002E7DBA" w:rsidP="002E7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provedbu ove Uredbe planirana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E83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E83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Državnom proračunu Republike Hrvatske na razdjelu Ministarstva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državne imovine</w:t>
      </w:r>
      <w:r w:rsidRPr="00E839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2EFE17" w14:textId="77777777" w:rsidR="002E7DBA" w:rsidRDefault="002E7DBA" w:rsidP="00F2538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676B2" w14:textId="77777777" w:rsidR="002E7DBA" w:rsidRPr="00F2538A" w:rsidRDefault="002E7DBA" w:rsidP="00F2538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2E7DBA" w:rsidRPr="00F2538A" w:rsidSect="0049429E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2C29" w14:textId="77777777" w:rsidR="005620DA" w:rsidRDefault="005620DA">
      <w:pPr>
        <w:spacing w:after="0" w:line="240" w:lineRule="auto"/>
      </w:pPr>
      <w:r>
        <w:separator/>
      </w:r>
    </w:p>
  </w:endnote>
  <w:endnote w:type="continuationSeparator" w:id="0">
    <w:p w14:paraId="70FF0718" w14:textId="77777777" w:rsidR="005620DA" w:rsidRDefault="0056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550D" w14:textId="77777777" w:rsidR="00863EAB" w:rsidRPr="00863EAB" w:rsidRDefault="00863EAB" w:rsidP="00863EA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14:paraId="5717C623" w14:textId="77777777" w:rsidR="00863EAB" w:rsidRDefault="00863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694C" w14:textId="77777777" w:rsidR="005620DA" w:rsidRDefault="005620DA">
      <w:pPr>
        <w:spacing w:after="0" w:line="240" w:lineRule="auto"/>
      </w:pPr>
      <w:r>
        <w:separator/>
      </w:r>
    </w:p>
  </w:footnote>
  <w:footnote w:type="continuationSeparator" w:id="0">
    <w:p w14:paraId="2C987243" w14:textId="77777777" w:rsidR="005620DA" w:rsidRDefault="0056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40EC"/>
    <w:multiLevelType w:val="hybridMultilevel"/>
    <w:tmpl w:val="C44A0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8F"/>
    <w:rsid w:val="00002FDF"/>
    <w:rsid w:val="00017079"/>
    <w:rsid w:val="00031D26"/>
    <w:rsid w:val="000325D6"/>
    <w:rsid w:val="000431FF"/>
    <w:rsid w:val="00065F08"/>
    <w:rsid w:val="00092422"/>
    <w:rsid w:val="000B7CF3"/>
    <w:rsid w:val="000D7152"/>
    <w:rsid w:val="000E529B"/>
    <w:rsid w:val="000E5F1F"/>
    <w:rsid w:val="000F2810"/>
    <w:rsid w:val="000F4CD4"/>
    <w:rsid w:val="00106C19"/>
    <w:rsid w:val="00107033"/>
    <w:rsid w:val="00113DEC"/>
    <w:rsid w:val="00115819"/>
    <w:rsid w:val="00115978"/>
    <w:rsid w:val="00147B05"/>
    <w:rsid w:val="00151AFC"/>
    <w:rsid w:val="00153E2D"/>
    <w:rsid w:val="00154C0F"/>
    <w:rsid w:val="001569C5"/>
    <w:rsid w:val="00171A49"/>
    <w:rsid w:val="00172C8A"/>
    <w:rsid w:val="00181B83"/>
    <w:rsid w:val="00191FC7"/>
    <w:rsid w:val="001943DB"/>
    <w:rsid w:val="00194AB8"/>
    <w:rsid w:val="0019629E"/>
    <w:rsid w:val="001D42DA"/>
    <w:rsid w:val="001D49D4"/>
    <w:rsid w:val="001F4018"/>
    <w:rsid w:val="002156EC"/>
    <w:rsid w:val="00225655"/>
    <w:rsid w:val="0022701A"/>
    <w:rsid w:val="002362E2"/>
    <w:rsid w:val="00252682"/>
    <w:rsid w:val="00264DE4"/>
    <w:rsid w:val="00285905"/>
    <w:rsid w:val="0029272F"/>
    <w:rsid w:val="002A46F0"/>
    <w:rsid w:val="002A549B"/>
    <w:rsid w:val="002B0DA1"/>
    <w:rsid w:val="002C363A"/>
    <w:rsid w:val="002C48BE"/>
    <w:rsid w:val="002E204E"/>
    <w:rsid w:val="002E4A83"/>
    <w:rsid w:val="002E7DBA"/>
    <w:rsid w:val="002F05E5"/>
    <w:rsid w:val="002F2C02"/>
    <w:rsid w:val="002F3ECD"/>
    <w:rsid w:val="002F6184"/>
    <w:rsid w:val="00332140"/>
    <w:rsid w:val="00334416"/>
    <w:rsid w:val="00350994"/>
    <w:rsid w:val="003511B5"/>
    <w:rsid w:val="00355102"/>
    <w:rsid w:val="003654D1"/>
    <w:rsid w:val="003901C7"/>
    <w:rsid w:val="00396D26"/>
    <w:rsid w:val="003A50AE"/>
    <w:rsid w:val="003D0F72"/>
    <w:rsid w:val="003D35B6"/>
    <w:rsid w:val="003F4250"/>
    <w:rsid w:val="00404445"/>
    <w:rsid w:val="00411C49"/>
    <w:rsid w:val="00417DBC"/>
    <w:rsid w:val="00427CCA"/>
    <w:rsid w:val="00430277"/>
    <w:rsid w:val="00431001"/>
    <w:rsid w:val="00431CBD"/>
    <w:rsid w:val="00444347"/>
    <w:rsid w:val="004615C8"/>
    <w:rsid w:val="00471946"/>
    <w:rsid w:val="00472BF4"/>
    <w:rsid w:val="004733DC"/>
    <w:rsid w:val="00474CA6"/>
    <w:rsid w:val="004857E6"/>
    <w:rsid w:val="00491DB9"/>
    <w:rsid w:val="0049429E"/>
    <w:rsid w:val="004956C1"/>
    <w:rsid w:val="0049763F"/>
    <w:rsid w:val="004B74E1"/>
    <w:rsid w:val="004C1D92"/>
    <w:rsid w:val="004D50D6"/>
    <w:rsid w:val="004F0836"/>
    <w:rsid w:val="004F1375"/>
    <w:rsid w:val="004F2908"/>
    <w:rsid w:val="004F3D72"/>
    <w:rsid w:val="00517BB9"/>
    <w:rsid w:val="00521812"/>
    <w:rsid w:val="005232F7"/>
    <w:rsid w:val="00523F75"/>
    <w:rsid w:val="005353C1"/>
    <w:rsid w:val="00540E21"/>
    <w:rsid w:val="00542768"/>
    <w:rsid w:val="00543E5A"/>
    <w:rsid w:val="005620DA"/>
    <w:rsid w:val="00582999"/>
    <w:rsid w:val="00586A50"/>
    <w:rsid w:val="00587000"/>
    <w:rsid w:val="005A2D95"/>
    <w:rsid w:val="005A6AF9"/>
    <w:rsid w:val="005B5A0D"/>
    <w:rsid w:val="005C5E32"/>
    <w:rsid w:val="005C7173"/>
    <w:rsid w:val="005D63DE"/>
    <w:rsid w:val="005F21CD"/>
    <w:rsid w:val="00602288"/>
    <w:rsid w:val="00602476"/>
    <w:rsid w:val="00615118"/>
    <w:rsid w:val="006175F0"/>
    <w:rsid w:val="00635CE0"/>
    <w:rsid w:val="006360C7"/>
    <w:rsid w:val="00644EFB"/>
    <w:rsid w:val="00654D81"/>
    <w:rsid w:val="00657BB3"/>
    <w:rsid w:val="0066399F"/>
    <w:rsid w:val="00667CE3"/>
    <w:rsid w:val="00670ADB"/>
    <w:rsid w:val="0067467A"/>
    <w:rsid w:val="00693C09"/>
    <w:rsid w:val="00696101"/>
    <w:rsid w:val="006B24FE"/>
    <w:rsid w:val="006B64BC"/>
    <w:rsid w:val="006E4032"/>
    <w:rsid w:val="006F2CED"/>
    <w:rsid w:val="007051B9"/>
    <w:rsid w:val="007112BA"/>
    <w:rsid w:val="007253DE"/>
    <w:rsid w:val="007425F6"/>
    <w:rsid w:val="0075144C"/>
    <w:rsid w:val="00756BB5"/>
    <w:rsid w:val="00760C7D"/>
    <w:rsid w:val="007717C3"/>
    <w:rsid w:val="007B10DC"/>
    <w:rsid w:val="007C077E"/>
    <w:rsid w:val="007D53DC"/>
    <w:rsid w:val="007D7CD3"/>
    <w:rsid w:val="007E083E"/>
    <w:rsid w:val="007E0EC8"/>
    <w:rsid w:val="007E554D"/>
    <w:rsid w:val="007F40AE"/>
    <w:rsid w:val="007F44EF"/>
    <w:rsid w:val="0080310E"/>
    <w:rsid w:val="00850691"/>
    <w:rsid w:val="00863EAB"/>
    <w:rsid w:val="0086407B"/>
    <w:rsid w:val="008678D4"/>
    <w:rsid w:val="00882D22"/>
    <w:rsid w:val="0088525D"/>
    <w:rsid w:val="0088669E"/>
    <w:rsid w:val="00887926"/>
    <w:rsid w:val="00890A8D"/>
    <w:rsid w:val="008A2BB6"/>
    <w:rsid w:val="008A68BA"/>
    <w:rsid w:val="008A7124"/>
    <w:rsid w:val="008B3E40"/>
    <w:rsid w:val="008B4E93"/>
    <w:rsid w:val="008D2172"/>
    <w:rsid w:val="008D5DBB"/>
    <w:rsid w:val="00903F82"/>
    <w:rsid w:val="009174A1"/>
    <w:rsid w:val="00947F97"/>
    <w:rsid w:val="009618BC"/>
    <w:rsid w:val="009713A6"/>
    <w:rsid w:val="009755A0"/>
    <w:rsid w:val="00990245"/>
    <w:rsid w:val="009924F0"/>
    <w:rsid w:val="009971C0"/>
    <w:rsid w:val="009A2F3F"/>
    <w:rsid w:val="009A4A25"/>
    <w:rsid w:val="009D3320"/>
    <w:rsid w:val="009D4C2A"/>
    <w:rsid w:val="009E2AC6"/>
    <w:rsid w:val="009E41F3"/>
    <w:rsid w:val="009E59DC"/>
    <w:rsid w:val="00A14BCD"/>
    <w:rsid w:val="00A369E6"/>
    <w:rsid w:val="00A426D7"/>
    <w:rsid w:val="00A47CCF"/>
    <w:rsid w:val="00A57CCF"/>
    <w:rsid w:val="00A63593"/>
    <w:rsid w:val="00A64DE4"/>
    <w:rsid w:val="00A66AA4"/>
    <w:rsid w:val="00A802FE"/>
    <w:rsid w:val="00A85AC3"/>
    <w:rsid w:val="00AA5138"/>
    <w:rsid w:val="00AF0A9D"/>
    <w:rsid w:val="00AF6FD0"/>
    <w:rsid w:val="00B07BA1"/>
    <w:rsid w:val="00B10D91"/>
    <w:rsid w:val="00B162EB"/>
    <w:rsid w:val="00B2675F"/>
    <w:rsid w:val="00B33A05"/>
    <w:rsid w:val="00B3549F"/>
    <w:rsid w:val="00B3592E"/>
    <w:rsid w:val="00B6594A"/>
    <w:rsid w:val="00B718EB"/>
    <w:rsid w:val="00B75F8F"/>
    <w:rsid w:val="00B93157"/>
    <w:rsid w:val="00B967C5"/>
    <w:rsid w:val="00BC1139"/>
    <w:rsid w:val="00BE2470"/>
    <w:rsid w:val="00BF39E0"/>
    <w:rsid w:val="00BF7BC9"/>
    <w:rsid w:val="00C01105"/>
    <w:rsid w:val="00C01ECA"/>
    <w:rsid w:val="00C04996"/>
    <w:rsid w:val="00C0609E"/>
    <w:rsid w:val="00C25E9C"/>
    <w:rsid w:val="00C35FBB"/>
    <w:rsid w:val="00C43B33"/>
    <w:rsid w:val="00C5034B"/>
    <w:rsid w:val="00C671DC"/>
    <w:rsid w:val="00C71433"/>
    <w:rsid w:val="00C765BC"/>
    <w:rsid w:val="00C76F82"/>
    <w:rsid w:val="00C91DBF"/>
    <w:rsid w:val="00C955E4"/>
    <w:rsid w:val="00CA0CCA"/>
    <w:rsid w:val="00CA1774"/>
    <w:rsid w:val="00CB090A"/>
    <w:rsid w:val="00CB14DD"/>
    <w:rsid w:val="00CC6A9C"/>
    <w:rsid w:val="00CD59F1"/>
    <w:rsid w:val="00CD7CB2"/>
    <w:rsid w:val="00CE37F4"/>
    <w:rsid w:val="00CF272A"/>
    <w:rsid w:val="00D0041B"/>
    <w:rsid w:val="00D06818"/>
    <w:rsid w:val="00D427BA"/>
    <w:rsid w:val="00D4653B"/>
    <w:rsid w:val="00D53045"/>
    <w:rsid w:val="00D731F2"/>
    <w:rsid w:val="00D86BB9"/>
    <w:rsid w:val="00DA1E53"/>
    <w:rsid w:val="00DB6819"/>
    <w:rsid w:val="00DC2D58"/>
    <w:rsid w:val="00DC5A31"/>
    <w:rsid w:val="00DD04DA"/>
    <w:rsid w:val="00DD4B07"/>
    <w:rsid w:val="00DE17C2"/>
    <w:rsid w:val="00DE3F13"/>
    <w:rsid w:val="00DE715B"/>
    <w:rsid w:val="00DE7F26"/>
    <w:rsid w:val="00DF4367"/>
    <w:rsid w:val="00E00782"/>
    <w:rsid w:val="00E014D4"/>
    <w:rsid w:val="00E11059"/>
    <w:rsid w:val="00E13063"/>
    <w:rsid w:val="00E32319"/>
    <w:rsid w:val="00E365C2"/>
    <w:rsid w:val="00E36BD4"/>
    <w:rsid w:val="00E37E77"/>
    <w:rsid w:val="00E43874"/>
    <w:rsid w:val="00E74649"/>
    <w:rsid w:val="00E839D8"/>
    <w:rsid w:val="00E864C8"/>
    <w:rsid w:val="00E97272"/>
    <w:rsid w:val="00EA6C54"/>
    <w:rsid w:val="00EB3325"/>
    <w:rsid w:val="00EB67CA"/>
    <w:rsid w:val="00EF10E5"/>
    <w:rsid w:val="00EF63CC"/>
    <w:rsid w:val="00EF6E49"/>
    <w:rsid w:val="00F04402"/>
    <w:rsid w:val="00F17A4C"/>
    <w:rsid w:val="00F2538A"/>
    <w:rsid w:val="00F3633E"/>
    <w:rsid w:val="00F571C5"/>
    <w:rsid w:val="00F666E4"/>
    <w:rsid w:val="00F77270"/>
    <w:rsid w:val="00F86442"/>
    <w:rsid w:val="00F910BC"/>
    <w:rsid w:val="00FA3D8D"/>
    <w:rsid w:val="00FE4ACB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FE0514"/>
  <w15:docId w15:val="{ED908794-8466-4883-B48F-1C556410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F8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">
    <w:name w:val="tb-na18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B75F8F"/>
  </w:style>
  <w:style w:type="paragraph" w:customStyle="1" w:styleId="t-10-9-kurz-s-fett">
    <w:name w:val="t-10-9-kurz-s-fett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B75F8F"/>
  </w:style>
  <w:style w:type="paragraph" w:customStyle="1" w:styleId="t-9-8-bez-uvl">
    <w:name w:val="t-9-8-bez-uvl"/>
    <w:basedOn w:val="Normal"/>
    <w:rsid w:val="00B7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B0DA1"/>
    <w:pPr>
      <w:ind w:left="720"/>
      <w:contextualSpacing/>
    </w:pPr>
    <w:rPr>
      <w:rFonts w:eastAsia="PMingLi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4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65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94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8506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5069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850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629C-1627-41B7-B0FC-B0B1CC836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3C39B-36BD-41F5-AB58-F42ABA3C4E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C21B12-6433-4E37-B1E0-0A11B040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6D791-D1CD-488C-9B61-8685FB1F1BA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302DD42-6300-4620-84ED-87CC40DC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DUUDI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Škugor</dc:creator>
  <cp:lastModifiedBy>Ivo Antunović</cp:lastModifiedBy>
  <cp:revision>2</cp:revision>
  <cp:lastPrinted>2019-08-08T07:55:00Z</cp:lastPrinted>
  <dcterms:created xsi:type="dcterms:W3CDTF">2019-08-21T18:27:00Z</dcterms:created>
  <dcterms:modified xsi:type="dcterms:W3CDTF">2019-08-21T18:27:00Z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